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DA28" w14:textId="77777777" w:rsidR="00435629" w:rsidRDefault="00435629" w:rsidP="00435629">
      <w:pPr>
        <w:rPr>
          <w:rFonts w:ascii="Arial" w:hAnsi="Arial" w:cs="Arial"/>
        </w:rPr>
      </w:pPr>
    </w:p>
    <w:p w14:paraId="5E88DA29" w14:textId="77777777" w:rsidR="00435629" w:rsidRPr="00DF61F8" w:rsidRDefault="00435629" w:rsidP="00435629">
      <w:pPr>
        <w:rPr>
          <w:rFonts w:ascii="Arial" w:hAnsi="Arial" w:cs="Arial"/>
        </w:rPr>
      </w:pPr>
    </w:p>
    <w:p w14:paraId="5E88DA2A" w14:textId="6CBE1CCA" w:rsidR="00435629" w:rsidRPr="00B4384B" w:rsidRDefault="00B8214E" w:rsidP="00435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1.7 </w:t>
      </w:r>
      <w:bookmarkStart w:id="0" w:name="_GoBack"/>
      <w:bookmarkEnd w:id="0"/>
      <w:r w:rsidR="00435629" w:rsidRPr="00B4384B">
        <w:rPr>
          <w:rFonts w:ascii="Arial" w:hAnsi="Arial" w:cs="Arial"/>
          <w:b/>
          <w:bCs/>
          <w:sz w:val="28"/>
          <w:szCs w:val="28"/>
        </w:rPr>
        <w:t>Wareneingang</w:t>
      </w:r>
    </w:p>
    <w:p w14:paraId="5E88DA2B" w14:textId="77777777" w:rsidR="00435629" w:rsidRDefault="00435629" w:rsidP="00435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E88DA2C" w14:textId="77777777" w:rsidR="00435629" w:rsidRPr="005E421C" w:rsidRDefault="00435629" w:rsidP="00435629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5E88DA2D" w14:textId="77777777" w:rsidR="00435629" w:rsidRPr="00DF61F8" w:rsidRDefault="00435629" w:rsidP="00435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E88DA2E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Bringen Sie folgende Tätigkeiten im Wareneingang in eine zeitlich logische Reihenfolge!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435629" w14:paraId="5E88DA31" w14:textId="77777777" w:rsidTr="00464F36">
        <w:tc>
          <w:tcPr>
            <w:tcW w:w="562" w:type="dxa"/>
            <w:shd w:val="clear" w:color="auto" w:fill="auto"/>
          </w:tcPr>
          <w:p w14:paraId="5E88DA2F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30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Der Wareneingangsleiter teilt eine Entladerampe zu.</w:t>
            </w:r>
          </w:p>
        </w:tc>
      </w:tr>
      <w:tr w:rsidR="00435629" w14:paraId="5E88DA34" w14:textId="77777777" w:rsidTr="00464F36">
        <w:tc>
          <w:tcPr>
            <w:tcW w:w="562" w:type="dxa"/>
            <w:shd w:val="clear" w:color="auto" w:fill="auto"/>
          </w:tcPr>
          <w:p w14:paraId="5E88DA32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33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Euro-Paletten werden getauscht und die Übernahme wird am CMR bestätigt.</w:t>
            </w:r>
          </w:p>
        </w:tc>
      </w:tr>
      <w:tr w:rsidR="00435629" w14:paraId="5E88DA37" w14:textId="77777777" w:rsidTr="00464F36">
        <w:tc>
          <w:tcPr>
            <w:tcW w:w="562" w:type="dxa"/>
            <w:shd w:val="clear" w:color="auto" w:fill="auto"/>
          </w:tcPr>
          <w:p w14:paraId="5E88DA35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36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Der Wareneingang wird ins Lagerverwaltungssystem gebucht.</w:t>
            </w:r>
          </w:p>
        </w:tc>
      </w:tr>
      <w:tr w:rsidR="00435629" w14:paraId="5E88DA3A" w14:textId="77777777" w:rsidTr="00464F36">
        <w:tc>
          <w:tcPr>
            <w:tcW w:w="562" w:type="dxa"/>
            <w:shd w:val="clear" w:color="auto" w:fill="auto"/>
          </w:tcPr>
          <w:p w14:paraId="5E88DA38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39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Der LKW dockt an die Rampe an und die Stapler</w:t>
            </w:r>
            <w:r>
              <w:rPr>
                <w:rFonts w:ascii="Arial" w:hAnsi="Arial" w:cs="Arial"/>
              </w:rPr>
              <w:t>fahrer</w:t>
            </w:r>
            <w:r w:rsidRPr="00B973D6">
              <w:rPr>
                <w:rFonts w:ascii="Arial" w:hAnsi="Arial" w:cs="Arial"/>
              </w:rPr>
              <w:t xml:space="preserve"> entladen die Ware.</w:t>
            </w:r>
          </w:p>
        </w:tc>
      </w:tr>
      <w:tr w:rsidR="00435629" w14:paraId="5E88DA3D" w14:textId="77777777" w:rsidTr="00464F36">
        <w:tc>
          <w:tcPr>
            <w:tcW w:w="562" w:type="dxa"/>
            <w:shd w:val="clear" w:color="auto" w:fill="auto"/>
          </w:tcPr>
          <w:p w14:paraId="5E88DA3B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3C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Spedition avisiert Transport einen Tag vor der Anlieferung.</w:t>
            </w:r>
          </w:p>
        </w:tc>
      </w:tr>
      <w:tr w:rsidR="00435629" w14:paraId="5E88DA40" w14:textId="77777777" w:rsidTr="00464F36">
        <w:tc>
          <w:tcPr>
            <w:tcW w:w="562" w:type="dxa"/>
            <w:shd w:val="clear" w:color="auto" w:fill="auto"/>
          </w:tcPr>
          <w:p w14:paraId="5E88DA3E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3F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Ware wird auf Vollzähligkeit und äußere Beschädigungen überprüft.</w:t>
            </w:r>
          </w:p>
        </w:tc>
      </w:tr>
      <w:tr w:rsidR="00435629" w14:paraId="5E88DA43" w14:textId="77777777" w:rsidTr="00464F36">
        <w:tc>
          <w:tcPr>
            <w:tcW w:w="562" w:type="dxa"/>
            <w:shd w:val="clear" w:color="auto" w:fill="auto"/>
          </w:tcPr>
          <w:p w14:paraId="5E88DA41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42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Die Ware wird ins Lager transportiert und eingelagert.</w:t>
            </w:r>
          </w:p>
        </w:tc>
      </w:tr>
      <w:tr w:rsidR="00435629" w14:paraId="5E88DA46" w14:textId="77777777" w:rsidTr="00464F36">
        <w:tc>
          <w:tcPr>
            <w:tcW w:w="562" w:type="dxa"/>
            <w:shd w:val="clear" w:color="auto" w:fill="auto"/>
          </w:tcPr>
          <w:p w14:paraId="5E88DA44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45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LKW-Lenker/in kommt auf unser Firmengelände.</w:t>
            </w:r>
          </w:p>
        </w:tc>
      </w:tr>
      <w:tr w:rsidR="00435629" w14:paraId="5E88DA49" w14:textId="77777777" w:rsidTr="00464F36">
        <w:tc>
          <w:tcPr>
            <w:tcW w:w="562" w:type="dxa"/>
            <w:shd w:val="clear" w:color="auto" w:fill="auto"/>
          </w:tcPr>
          <w:p w14:paraId="5E88DA47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0" w:type="dxa"/>
            <w:shd w:val="clear" w:color="auto" w:fill="auto"/>
          </w:tcPr>
          <w:p w14:paraId="5E88DA48" w14:textId="77777777" w:rsidR="00435629" w:rsidRPr="00B973D6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</w:rPr>
              <w:t>Die Ware wird identifiziert und Etiketten und Barcodes werden gescannt.</w:t>
            </w:r>
          </w:p>
        </w:tc>
      </w:tr>
    </w:tbl>
    <w:p w14:paraId="5E88DA4A" w14:textId="77777777" w:rsidR="00435629" w:rsidRDefault="00435629" w:rsidP="00435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E88DA4B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bedeutet Identifikation von Waren?</w:t>
      </w:r>
    </w:p>
    <w:p w14:paraId="5E88DA4C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 welches Programm muss die angelieferte Ware im Wareneingang gebucht werden?</w:t>
      </w:r>
    </w:p>
    <w:p w14:paraId="5E88DA4D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muss bei der Wareneingangs- und Qualitätskontrolle kontrolliert werden?</w:t>
      </w:r>
    </w:p>
    <w:p w14:paraId="5E88DA4E" w14:textId="77777777" w:rsidR="00435629" w:rsidRPr="00C2070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C20709">
        <w:rPr>
          <w:rFonts w:ascii="Arial" w:hAnsi="Arial" w:cs="Arial"/>
        </w:rPr>
        <w:t>Berechnen Sie die Termintreue in %!</w:t>
      </w:r>
      <w:r>
        <w:rPr>
          <w:rFonts w:ascii="Arial" w:hAnsi="Arial" w:cs="Arial"/>
        </w:rPr>
        <w:t xml:space="preserve"> Welchen der unten angeführten Lieferanten werden Sie bevorzugen?</w:t>
      </w:r>
    </w:p>
    <w:p w14:paraId="5E88DA4F" w14:textId="77777777" w:rsidR="00435629" w:rsidRDefault="00435629" w:rsidP="004356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15"/>
        <w:gridCol w:w="1947"/>
        <w:gridCol w:w="2254"/>
      </w:tblGrid>
      <w:tr w:rsidR="00435629" w:rsidRPr="00F052C9" w14:paraId="5E88DA54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50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E88DA51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Lieferant A</w:t>
            </w:r>
          </w:p>
        </w:tc>
        <w:tc>
          <w:tcPr>
            <w:tcW w:w="1981" w:type="dxa"/>
            <w:shd w:val="clear" w:color="auto" w:fill="auto"/>
          </w:tcPr>
          <w:p w14:paraId="5E88DA52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Lieferant B</w:t>
            </w:r>
          </w:p>
        </w:tc>
        <w:tc>
          <w:tcPr>
            <w:tcW w:w="2303" w:type="dxa"/>
            <w:shd w:val="clear" w:color="auto" w:fill="auto"/>
          </w:tcPr>
          <w:p w14:paraId="5E88DA53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Lieferant C</w:t>
            </w:r>
          </w:p>
        </w:tc>
      </w:tr>
      <w:tr w:rsidR="00435629" w:rsidRPr="00F052C9" w14:paraId="5E88DA59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55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Gesamtlieferungen</w:t>
            </w:r>
          </w:p>
        </w:tc>
        <w:tc>
          <w:tcPr>
            <w:tcW w:w="1843" w:type="dxa"/>
            <w:shd w:val="clear" w:color="auto" w:fill="auto"/>
          </w:tcPr>
          <w:p w14:paraId="5E88DA56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400</w:t>
            </w:r>
          </w:p>
        </w:tc>
        <w:tc>
          <w:tcPr>
            <w:tcW w:w="1981" w:type="dxa"/>
            <w:shd w:val="clear" w:color="auto" w:fill="auto"/>
          </w:tcPr>
          <w:p w14:paraId="5E88DA57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14.450</w:t>
            </w:r>
          </w:p>
        </w:tc>
        <w:tc>
          <w:tcPr>
            <w:tcW w:w="2303" w:type="dxa"/>
            <w:shd w:val="clear" w:color="auto" w:fill="auto"/>
          </w:tcPr>
          <w:p w14:paraId="5E88DA58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51.938</w:t>
            </w:r>
          </w:p>
        </w:tc>
      </w:tr>
      <w:tr w:rsidR="00435629" w:rsidRPr="00F052C9" w14:paraId="5E88DA5E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5A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Pünktliche Lieferungen</w:t>
            </w:r>
          </w:p>
        </w:tc>
        <w:tc>
          <w:tcPr>
            <w:tcW w:w="1843" w:type="dxa"/>
            <w:shd w:val="clear" w:color="auto" w:fill="auto"/>
          </w:tcPr>
          <w:p w14:paraId="5E88DA5B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348</w:t>
            </w:r>
          </w:p>
        </w:tc>
        <w:tc>
          <w:tcPr>
            <w:tcW w:w="1981" w:type="dxa"/>
            <w:shd w:val="clear" w:color="auto" w:fill="auto"/>
          </w:tcPr>
          <w:p w14:paraId="5E88DA5C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14.400</w:t>
            </w:r>
          </w:p>
        </w:tc>
        <w:tc>
          <w:tcPr>
            <w:tcW w:w="2303" w:type="dxa"/>
            <w:shd w:val="clear" w:color="auto" w:fill="auto"/>
          </w:tcPr>
          <w:p w14:paraId="5E88DA5D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50.678</w:t>
            </w:r>
          </w:p>
        </w:tc>
      </w:tr>
      <w:tr w:rsidR="00435629" w:rsidRPr="00F052C9" w14:paraId="5E88DA63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5F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Verspätete Lieferungen</w:t>
            </w:r>
          </w:p>
        </w:tc>
        <w:tc>
          <w:tcPr>
            <w:tcW w:w="1843" w:type="dxa"/>
            <w:shd w:val="clear" w:color="auto" w:fill="auto"/>
          </w:tcPr>
          <w:p w14:paraId="5E88DA60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5E88DA61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E88DA62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435629" w:rsidRPr="00F052C9" w14:paraId="5E88DA68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64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Termintreue in %</w:t>
            </w:r>
          </w:p>
        </w:tc>
        <w:tc>
          <w:tcPr>
            <w:tcW w:w="1843" w:type="dxa"/>
            <w:shd w:val="clear" w:color="auto" w:fill="auto"/>
          </w:tcPr>
          <w:p w14:paraId="5E88DA65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5E88DA66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E88DA67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5E88DA69" w14:textId="77777777" w:rsidR="00435629" w:rsidRDefault="00435629" w:rsidP="004356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88DA6A" w14:textId="77777777" w:rsidR="00435629" w:rsidRDefault="00435629" w:rsidP="004356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88DA6B" w14:textId="77777777" w:rsidR="00435629" w:rsidRPr="005261FE" w:rsidRDefault="00435629" w:rsidP="004356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88DA6C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Wann müssen äußerlich erkennbare und nicht äußerlich erkennbare Schäden reklamiert werden?</w:t>
      </w:r>
    </w:p>
    <w:p w14:paraId="5E88DA6D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Arten von Schäden gibt es im Wareneingang? Zählen Sie mindestens 4 Beispiele auf!</w:t>
      </w:r>
    </w:p>
    <w:p w14:paraId="5E88DA6E" w14:textId="77777777" w:rsidR="00435629" w:rsidRPr="00C2070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C20709">
        <w:rPr>
          <w:rFonts w:ascii="Arial" w:hAnsi="Arial" w:cs="Arial"/>
        </w:rPr>
        <w:t>Berechnen Sie die Liefer</w:t>
      </w:r>
      <w:r>
        <w:rPr>
          <w:rFonts w:ascii="Arial" w:hAnsi="Arial" w:cs="Arial"/>
        </w:rPr>
        <w:t>beschaffenheit</w:t>
      </w:r>
      <w:r w:rsidRPr="00C20709">
        <w:rPr>
          <w:rFonts w:ascii="Arial" w:hAnsi="Arial" w:cs="Arial"/>
        </w:rPr>
        <w:t xml:space="preserve"> in %!</w:t>
      </w:r>
      <w:r>
        <w:rPr>
          <w:rFonts w:ascii="Arial" w:hAnsi="Arial" w:cs="Arial"/>
        </w:rPr>
        <w:t xml:space="preserve"> Welcher Lieferant hat die beste/schlechteste Quote?</w:t>
      </w:r>
    </w:p>
    <w:p w14:paraId="5E88DA6F" w14:textId="77777777" w:rsidR="00435629" w:rsidRDefault="00435629" w:rsidP="004356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814"/>
        <w:gridCol w:w="1945"/>
        <w:gridCol w:w="2252"/>
      </w:tblGrid>
      <w:tr w:rsidR="00435629" w:rsidRPr="00F052C9" w14:paraId="5E88DA74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70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E88DA71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Lieferant A</w:t>
            </w:r>
          </w:p>
        </w:tc>
        <w:tc>
          <w:tcPr>
            <w:tcW w:w="1981" w:type="dxa"/>
            <w:shd w:val="clear" w:color="auto" w:fill="auto"/>
          </w:tcPr>
          <w:p w14:paraId="5E88DA72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Lieferant B</w:t>
            </w:r>
          </w:p>
        </w:tc>
        <w:tc>
          <w:tcPr>
            <w:tcW w:w="2303" w:type="dxa"/>
            <w:shd w:val="clear" w:color="auto" w:fill="auto"/>
          </w:tcPr>
          <w:p w14:paraId="5E88DA73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Lieferant C</w:t>
            </w:r>
          </w:p>
        </w:tc>
      </w:tr>
      <w:tr w:rsidR="00435629" w:rsidRPr="00F052C9" w14:paraId="5E88DA79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75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Gesamtlieferungen</w:t>
            </w:r>
          </w:p>
        </w:tc>
        <w:tc>
          <w:tcPr>
            <w:tcW w:w="1843" w:type="dxa"/>
            <w:shd w:val="clear" w:color="auto" w:fill="auto"/>
          </w:tcPr>
          <w:p w14:paraId="5E88DA76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400</w:t>
            </w:r>
          </w:p>
        </w:tc>
        <w:tc>
          <w:tcPr>
            <w:tcW w:w="1981" w:type="dxa"/>
            <w:shd w:val="clear" w:color="auto" w:fill="auto"/>
          </w:tcPr>
          <w:p w14:paraId="5E88DA77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14.450</w:t>
            </w:r>
          </w:p>
        </w:tc>
        <w:tc>
          <w:tcPr>
            <w:tcW w:w="2303" w:type="dxa"/>
            <w:shd w:val="clear" w:color="auto" w:fill="auto"/>
          </w:tcPr>
          <w:p w14:paraId="5E88DA78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51.938</w:t>
            </w:r>
          </w:p>
        </w:tc>
      </w:tr>
      <w:tr w:rsidR="00435629" w:rsidRPr="00F052C9" w14:paraId="5E88DA7E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7A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Unbeschädigte Lieferungen</w:t>
            </w:r>
          </w:p>
        </w:tc>
        <w:tc>
          <w:tcPr>
            <w:tcW w:w="1843" w:type="dxa"/>
            <w:shd w:val="clear" w:color="auto" w:fill="auto"/>
          </w:tcPr>
          <w:p w14:paraId="5E88DA7B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389</w:t>
            </w:r>
          </w:p>
        </w:tc>
        <w:tc>
          <w:tcPr>
            <w:tcW w:w="1981" w:type="dxa"/>
            <w:shd w:val="clear" w:color="auto" w:fill="auto"/>
          </w:tcPr>
          <w:p w14:paraId="5E88DA7C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14.432</w:t>
            </w:r>
          </w:p>
        </w:tc>
        <w:tc>
          <w:tcPr>
            <w:tcW w:w="2303" w:type="dxa"/>
            <w:shd w:val="clear" w:color="auto" w:fill="auto"/>
          </w:tcPr>
          <w:p w14:paraId="5E88DA7D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51.899</w:t>
            </w:r>
          </w:p>
        </w:tc>
      </w:tr>
      <w:tr w:rsidR="00435629" w:rsidRPr="00F052C9" w14:paraId="5E88DA83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7F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Beschädigte Lieferungen</w:t>
            </w:r>
          </w:p>
        </w:tc>
        <w:tc>
          <w:tcPr>
            <w:tcW w:w="1843" w:type="dxa"/>
            <w:shd w:val="clear" w:color="auto" w:fill="auto"/>
          </w:tcPr>
          <w:p w14:paraId="5E88DA80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5E88DA81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E88DA82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435629" w:rsidRPr="00F052C9" w14:paraId="5E88DA88" w14:textId="77777777" w:rsidTr="00464F36">
        <w:trPr>
          <w:trHeight w:val="397"/>
        </w:trPr>
        <w:tc>
          <w:tcPr>
            <w:tcW w:w="3085" w:type="dxa"/>
            <w:shd w:val="clear" w:color="auto" w:fill="auto"/>
          </w:tcPr>
          <w:p w14:paraId="5E88DA84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Lieferbeschaffenheit in %</w:t>
            </w:r>
          </w:p>
        </w:tc>
        <w:tc>
          <w:tcPr>
            <w:tcW w:w="1843" w:type="dxa"/>
            <w:shd w:val="clear" w:color="auto" w:fill="auto"/>
          </w:tcPr>
          <w:p w14:paraId="5E88DA85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14:paraId="5E88DA86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E88DA87" w14:textId="77777777" w:rsidR="00435629" w:rsidRPr="00F052C9" w:rsidRDefault="00435629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5E88DA89" w14:textId="77777777" w:rsidR="00435629" w:rsidRDefault="00435629" w:rsidP="004356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88DA8A" w14:textId="77777777" w:rsidR="00435629" w:rsidRPr="003D0335" w:rsidRDefault="00435629" w:rsidP="004356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E88DA8B" w14:textId="77777777" w:rsidR="00435629" w:rsidRPr="005E421C" w:rsidRDefault="00435629" w:rsidP="00435629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Fragen für die Vertiefung</w:t>
      </w:r>
    </w:p>
    <w:p w14:paraId="5E88DA8C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Warum braucht ein Automobilkonzern „Null-Fehler-Qualität“?</w:t>
      </w:r>
    </w:p>
    <w:p w14:paraId="5E88DA8D" w14:textId="77777777" w:rsidR="00435629" w:rsidRDefault="00435629" w:rsidP="00435629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Warum ist es notwendig, Termintreue und Lieferbeschaffenheit regelmäßig zu dokumentieren?</w:t>
      </w:r>
    </w:p>
    <w:p w14:paraId="5E88DA8E" w14:textId="77777777" w:rsidR="00435629" w:rsidRPr="00155CCB" w:rsidRDefault="00435629" w:rsidP="00435629">
      <w:pPr>
        <w:spacing w:line="276" w:lineRule="auto"/>
        <w:rPr>
          <w:rFonts w:ascii="Arial" w:hAnsi="Arial" w:cs="Arial"/>
        </w:rPr>
      </w:pPr>
    </w:p>
    <w:p w14:paraId="5E88DA8F" w14:textId="77777777" w:rsidR="00435629" w:rsidRPr="00155CCB" w:rsidRDefault="00435629" w:rsidP="00435629">
      <w:pPr>
        <w:spacing w:line="276" w:lineRule="auto"/>
        <w:rPr>
          <w:rFonts w:ascii="Arial" w:hAnsi="Arial" w:cs="Arial"/>
          <w:b/>
        </w:rPr>
      </w:pPr>
      <w:r w:rsidRPr="00155CCB">
        <w:rPr>
          <w:rFonts w:ascii="Arial" w:hAnsi="Arial" w:cs="Arial"/>
          <w:b/>
        </w:rPr>
        <w:t>Kompetenzaufgaben</w:t>
      </w:r>
    </w:p>
    <w:p w14:paraId="5E88DA90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91" w14:textId="77777777" w:rsidR="00435629" w:rsidRPr="00155CCB" w:rsidRDefault="00435629" w:rsidP="00435629">
      <w:pPr>
        <w:pStyle w:val="Listenabsatz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Ein polnischer LKW-Fahrer meldet sich mit einer Komplettladung aus Warschau in unserem Wareneingang. Er hat 18 IBC Salzsäure (Gefahrgut Klasse 8) geladen. Der Fahrer hat keine Liefer- und Ladungsdokumente dabei.</w:t>
      </w:r>
    </w:p>
    <w:p w14:paraId="5E88DA92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93" w14:textId="77777777" w:rsidR="00435629" w:rsidRPr="00155CCB" w:rsidRDefault="00435629" w:rsidP="0043562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Dokumente fehlen zur Übernahme der Ware?</w:t>
      </w:r>
    </w:p>
    <w:p w14:paraId="5E88DA94" w14:textId="77777777" w:rsidR="00435629" w:rsidRPr="00155CCB" w:rsidRDefault="00435629" w:rsidP="0043562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Was unternehmen Sie?</w:t>
      </w:r>
    </w:p>
    <w:p w14:paraId="5E88DA95" w14:textId="77777777" w:rsidR="00435629" w:rsidRDefault="00435629" w:rsidP="0043562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Woran erkennen Sie Gefahrgut im Wareneingang?</w:t>
      </w:r>
    </w:p>
    <w:p w14:paraId="5E88DA96" w14:textId="77777777" w:rsidR="00435629" w:rsidRPr="00155CCB" w:rsidRDefault="00435629" w:rsidP="0043562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Welches Symbol finden Sie auf den IBC?</w:t>
      </w:r>
    </w:p>
    <w:p w14:paraId="5E88DA97" w14:textId="77777777" w:rsidR="00435629" w:rsidRPr="00155CCB" w:rsidRDefault="00435629" w:rsidP="0043562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Was ist ein IBC?</w:t>
      </w:r>
    </w:p>
    <w:p w14:paraId="5E88DA98" w14:textId="77777777" w:rsidR="00435629" w:rsidRDefault="00435629" w:rsidP="004356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88DA99" w14:textId="77777777" w:rsidR="00435629" w:rsidRDefault="00435629" w:rsidP="00435629">
      <w:pPr>
        <w:rPr>
          <w:rFonts w:ascii="Arial" w:hAnsi="Arial" w:cs="Arial"/>
        </w:rPr>
      </w:pPr>
    </w:p>
    <w:p w14:paraId="5E88DA9A" w14:textId="77777777" w:rsidR="00435629" w:rsidRPr="00155CCB" w:rsidRDefault="00435629" w:rsidP="00435629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Unser Lieferant liefert uns 10 Gitterboxen mit 500 Stück Antriebsteile. Die Fahrerin übergibt unserem WE-Leiter den Lieferschein und die Entladung wird vorgenommen. Bei der Übernahme der Teile wird festgestellt, dass nur 400 Stück geliefert wurden.</w:t>
      </w:r>
    </w:p>
    <w:p w14:paraId="5E88DA9B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9C" w14:textId="77777777" w:rsidR="00435629" w:rsidRPr="00155CCB" w:rsidRDefault="00435629" w:rsidP="0043562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Um welchen Schaden handelt es sich?</w:t>
      </w:r>
    </w:p>
    <w:p w14:paraId="5E88DA9D" w14:textId="77777777" w:rsidR="00435629" w:rsidRPr="00155CCB" w:rsidRDefault="00435629" w:rsidP="0043562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Was werden Sie veranlassen?</w:t>
      </w:r>
    </w:p>
    <w:p w14:paraId="5E88DA9E" w14:textId="77777777" w:rsidR="00435629" w:rsidRPr="00155CCB" w:rsidRDefault="00435629" w:rsidP="0043562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Auswirkungen hat das Fehlverhalten vom Lieferanten auf seine Bewertung?</w:t>
      </w:r>
    </w:p>
    <w:p w14:paraId="5E88DA9F" w14:textId="77777777" w:rsidR="00435629" w:rsidRPr="00155CCB" w:rsidRDefault="00435629" w:rsidP="0043562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Was sollten Sie unternehmen, wenn solche Fehler weiterhin passieren?</w:t>
      </w:r>
    </w:p>
    <w:p w14:paraId="5E88DAA0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A1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A2" w14:textId="77777777" w:rsidR="00435629" w:rsidRPr="00155CCB" w:rsidRDefault="00435629" w:rsidP="00435629">
      <w:pPr>
        <w:pStyle w:val="Listenabsatz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Bei der Anlieferung einer Teilladung (17 Euro-Paletten) wird festgestellt, dass die Kartons auf den Euro-Paletten verrutscht sind und dadurch ein Überstand verursacht wurde. Außerdem wurde die vereinbarte Maximalhöhe von 120 cm pro Palette nicht eingehalten und die Paletten zu hoch geschlichtet.</w:t>
      </w:r>
    </w:p>
    <w:p w14:paraId="5E88DAA3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A4" w14:textId="77777777" w:rsidR="00435629" w:rsidRPr="00155CCB" w:rsidRDefault="00435629" w:rsidP="00435629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Probleme ergeben sich bei der Einlagerung von überbreiten, überlangen und zu hohen Paletten ins Hochregallager (HRL)?</w:t>
      </w:r>
    </w:p>
    <w:p w14:paraId="5E88DAA5" w14:textId="77777777" w:rsidR="00435629" w:rsidRPr="00155CCB" w:rsidRDefault="00435629" w:rsidP="00435629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Wie kann das Problem behoben werden?</w:t>
      </w:r>
    </w:p>
    <w:p w14:paraId="5E88DAA6" w14:textId="77777777" w:rsidR="00435629" w:rsidRPr="00155CCB" w:rsidRDefault="00435629" w:rsidP="00435629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Wer übernimmt die Kosten und wie gehen Sie vor?</w:t>
      </w:r>
    </w:p>
    <w:p w14:paraId="5E88DAA7" w14:textId="77777777" w:rsidR="00435629" w:rsidRPr="00155CCB" w:rsidRDefault="00435629" w:rsidP="00435629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Kartongrößen und EUL-Standards sollten Sie dem Lieferanten vorschreiben?</w:t>
      </w:r>
    </w:p>
    <w:p w14:paraId="5E88DAA8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A9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AA" w14:textId="77777777" w:rsidR="00435629" w:rsidRPr="00155CCB" w:rsidRDefault="00435629" w:rsidP="00435629">
      <w:pPr>
        <w:pStyle w:val="Listenabsatz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Ein Fahrer der Spedition NOSPED meldet sich in unserer Warenannahme und möchte 20 </w:t>
      </w:r>
      <w:proofErr w:type="spellStart"/>
      <w:r w:rsidRPr="00155CCB">
        <w:rPr>
          <w:rFonts w:ascii="Arial" w:hAnsi="Arial" w:cs="Arial"/>
        </w:rPr>
        <w:t>Corletten</w:t>
      </w:r>
      <w:proofErr w:type="spellEnd"/>
      <w:r w:rsidRPr="00155CCB">
        <w:rPr>
          <w:rFonts w:ascii="Arial" w:hAnsi="Arial" w:cs="Arial"/>
        </w:rPr>
        <w:t xml:space="preserve"> Möbel entladen. Laut EDV-System sollte die Ware erst übermorgen geliefert werden und Sie haben nur wenig Lagerkapazitäten frei.</w:t>
      </w:r>
    </w:p>
    <w:p w14:paraId="5E88DAAB" w14:textId="77777777" w:rsidR="00435629" w:rsidRPr="00155CCB" w:rsidRDefault="00435629" w:rsidP="00435629">
      <w:pPr>
        <w:spacing w:line="360" w:lineRule="auto"/>
        <w:rPr>
          <w:rFonts w:ascii="Arial" w:hAnsi="Arial" w:cs="Arial"/>
        </w:rPr>
      </w:pPr>
    </w:p>
    <w:p w14:paraId="5E88DAAC" w14:textId="77777777" w:rsidR="00435629" w:rsidRPr="00155CCB" w:rsidRDefault="00435629" w:rsidP="0043562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Was unternehmen Sie?</w:t>
      </w:r>
    </w:p>
    <w:p w14:paraId="5E88DAAD" w14:textId="77777777" w:rsidR="00435629" w:rsidRPr="00155CCB" w:rsidRDefault="00435629" w:rsidP="0043562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Möglichkeiten hat die NOSPED AG?</w:t>
      </w:r>
    </w:p>
    <w:p w14:paraId="5E88DAAE" w14:textId="77777777" w:rsidR="00435629" w:rsidRPr="00155CCB" w:rsidRDefault="00435629" w:rsidP="0043562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Wie können solche Anlieferfehler in Zukunft minimiert werden?</w:t>
      </w:r>
    </w:p>
    <w:p w14:paraId="5E88DAAF" w14:textId="77777777" w:rsidR="00435629" w:rsidRDefault="00435629" w:rsidP="004356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88DAB0" w14:textId="77777777" w:rsidR="00435629" w:rsidRDefault="00435629" w:rsidP="00435629">
      <w:pPr>
        <w:rPr>
          <w:rFonts w:ascii="Arial" w:hAnsi="Arial" w:cs="Arial"/>
        </w:rPr>
      </w:pPr>
    </w:p>
    <w:p w14:paraId="5E88DAB1" w14:textId="77777777" w:rsidR="00435629" w:rsidRPr="00046005" w:rsidRDefault="00435629" w:rsidP="00435629">
      <w:pPr>
        <w:numPr>
          <w:ilvl w:val="0"/>
          <w:numId w:val="16"/>
        </w:numPr>
        <w:spacing w:line="360" w:lineRule="auto"/>
        <w:ind w:left="567" w:hanging="567"/>
        <w:rPr>
          <w:rFonts w:ascii="Arial" w:hAnsi="Arial" w:cs="Arial"/>
        </w:rPr>
      </w:pPr>
      <w:r w:rsidRPr="00046005">
        <w:rPr>
          <w:rFonts w:ascii="Arial" w:hAnsi="Arial" w:cs="Arial"/>
        </w:rPr>
        <w:t xml:space="preserve">Wir haben bei unserem Lieferanten, der Firma B. </w:t>
      </w:r>
      <w:proofErr w:type="spellStart"/>
      <w:r w:rsidRPr="00046005">
        <w:rPr>
          <w:rFonts w:ascii="Arial" w:hAnsi="Arial" w:cs="Arial"/>
        </w:rPr>
        <w:t>Trüger</w:t>
      </w:r>
      <w:proofErr w:type="spellEnd"/>
      <w:r w:rsidRPr="00046005">
        <w:rPr>
          <w:rFonts w:ascii="Arial" w:hAnsi="Arial" w:cs="Arial"/>
        </w:rPr>
        <w:t xml:space="preserve"> GmbH, Linzer Straße 37</w:t>
      </w:r>
      <w:r>
        <w:rPr>
          <w:rFonts w:ascii="Arial" w:hAnsi="Arial" w:cs="Arial"/>
        </w:rPr>
        <w:t xml:space="preserve"> in</w:t>
      </w:r>
      <w:r w:rsidRPr="00046005">
        <w:rPr>
          <w:rFonts w:ascii="Arial" w:hAnsi="Arial" w:cs="Arial"/>
        </w:rPr>
        <w:t xml:space="preserve"> 4020 Linz </w:t>
      </w:r>
      <w:r>
        <w:rPr>
          <w:rFonts w:ascii="Arial" w:hAnsi="Arial" w:cs="Arial"/>
        </w:rPr>
        <w:t>2</w:t>
      </w:r>
      <w:r w:rsidRPr="00046005">
        <w:rPr>
          <w:rFonts w:ascii="Arial" w:hAnsi="Arial" w:cs="Arial"/>
        </w:rPr>
        <w:t>80 Kartons Spielkonsolen bestellt.</w:t>
      </w:r>
      <w:r>
        <w:rPr>
          <w:rFonts w:ascii="Arial" w:hAnsi="Arial" w:cs="Arial"/>
        </w:rPr>
        <w:t xml:space="preserve"> </w:t>
      </w:r>
      <w:r w:rsidRPr="00046005">
        <w:rPr>
          <w:rFonts w:ascii="Arial" w:hAnsi="Arial" w:cs="Arial"/>
        </w:rPr>
        <w:t xml:space="preserve">Der Fahrer der Spedition DSV (Kennzeichen: </w:t>
      </w:r>
      <w:r>
        <w:rPr>
          <w:rFonts w:ascii="Arial" w:hAnsi="Arial" w:cs="Arial"/>
        </w:rPr>
        <w:t>SD-VFM-1</w:t>
      </w:r>
      <w:r w:rsidRPr="00046005">
        <w:rPr>
          <w:rFonts w:ascii="Arial" w:hAnsi="Arial" w:cs="Arial"/>
        </w:rPr>
        <w:t xml:space="preserve">) hat sich ordnungsgemäß im Wareneingang gemeldet und uns den Lieferschein (Nr. 70511) und </w:t>
      </w:r>
      <w:r>
        <w:rPr>
          <w:rFonts w:ascii="Arial" w:hAnsi="Arial" w:cs="Arial"/>
        </w:rPr>
        <w:t>die Packliste</w:t>
      </w:r>
      <w:r w:rsidRPr="00046005">
        <w:rPr>
          <w:rFonts w:ascii="Arial" w:hAnsi="Arial" w:cs="Arial"/>
        </w:rPr>
        <w:t xml:space="preserve"> übergeben. Unsere Mitarbeiterin im Wareneingang hat bei der Wareneingangskontrolle festgestellt, dass 20 Kartons fehlen. Die </w:t>
      </w:r>
      <w:r>
        <w:rPr>
          <w:rFonts w:ascii="Arial" w:hAnsi="Arial" w:cs="Arial"/>
        </w:rPr>
        <w:t>Lieferung</w:t>
      </w:r>
      <w:r w:rsidRPr="00046005">
        <w:rPr>
          <w:rFonts w:ascii="Arial" w:hAnsi="Arial" w:cs="Arial"/>
        </w:rPr>
        <w:t xml:space="preserve"> wurde übernommen und die Fehlmenge</w:t>
      </w:r>
      <w:r>
        <w:rPr>
          <w:rFonts w:ascii="Arial" w:hAnsi="Arial" w:cs="Arial"/>
        </w:rPr>
        <w:t xml:space="preserve"> auf</w:t>
      </w:r>
      <w:r w:rsidRPr="00046005">
        <w:rPr>
          <w:rFonts w:ascii="Arial" w:hAnsi="Arial" w:cs="Arial"/>
        </w:rPr>
        <w:t xml:space="preserve"> dem Lieferschein vermerkt.</w:t>
      </w:r>
    </w:p>
    <w:p w14:paraId="5E88DAB2" w14:textId="77777777" w:rsidR="00435629" w:rsidRPr="00F53011" w:rsidRDefault="00435629" w:rsidP="00435629">
      <w:pPr>
        <w:rPr>
          <w:rFonts w:ascii="Arial" w:hAnsi="Arial" w:cs="Arial"/>
        </w:rPr>
      </w:pPr>
    </w:p>
    <w:p w14:paraId="5E88DAB3" w14:textId="77777777" w:rsidR="00435629" w:rsidRPr="00F53011" w:rsidRDefault="00435629" w:rsidP="00435629">
      <w:pPr>
        <w:rPr>
          <w:rFonts w:ascii="Arial" w:hAnsi="Arial" w:cs="Arial"/>
        </w:rPr>
      </w:pPr>
      <w:r w:rsidRPr="00F53011">
        <w:rPr>
          <w:rFonts w:ascii="Arial" w:hAnsi="Arial" w:cs="Arial"/>
          <w:b/>
        </w:rPr>
        <w:t>Auftrag:</w:t>
      </w:r>
      <w:r w:rsidRPr="00F53011">
        <w:rPr>
          <w:rFonts w:ascii="Arial" w:hAnsi="Arial" w:cs="Arial"/>
        </w:rPr>
        <w:tab/>
        <w:t>Füllen Sie das Schadensformular aus!</w:t>
      </w:r>
    </w:p>
    <w:p w14:paraId="5E88DAB4" w14:textId="77777777" w:rsidR="00435629" w:rsidRDefault="00435629" w:rsidP="00435629">
      <w:pPr>
        <w:rPr>
          <w:rFonts w:ascii="Arial" w:hAnsi="Arial" w:cs="Arial"/>
        </w:rPr>
      </w:pPr>
    </w:p>
    <w:p w14:paraId="5E88DAB5" w14:textId="77777777" w:rsidR="00435629" w:rsidRPr="00697253" w:rsidRDefault="00435629" w:rsidP="00435629">
      <w:pPr>
        <w:jc w:val="center"/>
        <w:rPr>
          <w:rFonts w:ascii="Arial" w:hAnsi="Arial" w:cs="Arial"/>
          <w:b/>
          <w:sz w:val="28"/>
          <w:szCs w:val="28"/>
        </w:rPr>
      </w:pPr>
      <w:r w:rsidRPr="00697253">
        <w:rPr>
          <w:rFonts w:ascii="Arial" w:hAnsi="Arial" w:cs="Arial"/>
          <w:b/>
          <w:sz w:val="28"/>
          <w:szCs w:val="28"/>
        </w:rPr>
        <w:t>Schadensmeldung für Schäden im Wareneingang</w:t>
      </w:r>
    </w:p>
    <w:p w14:paraId="5E88DAB6" w14:textId="77777777" w:rsidR="00435629" w:rsidRDefault="00435629" w:rsidP="004356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484"/>
        <w:gridCol w:w="1523"/>
        <w:gridCol w:w="3013"/>
        <w:gridCol w:w="37"/>
      </w:tblGrid>
      <w:tr w:rsidR="00435629" w:rsidRPr="00336E86" w14:paraId="5E88DAC2" w14:textId="77777777" w:rsidTr="00464F36">
        <w:trPr>
          <w:gridAfter w:val="1"/>
          <w:wAfter w:w="38" w:type="dxa"/>
        </w:trPr>
        <w:tc>
          <w:tcPr>
            <w:tcW w:w="4606" w:type="dxa"/>
            <w:gridSpan w:val="2"/>
          </w:tcPr>
          <w:p w14:paraId="5E88DAB7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Lieferant:</w:t>
            </w:r>
          </w:p>
          <w:p w14:paraId="5E88DAB8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B9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BA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BB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14:paraId="5E88DABC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Lieferscheinnummer:</w:t>
            </w:r>
          </w:p>
          <w:p w14:paraId="5E88DABD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BE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LKW-Kennzeichen:</w:t>
            </w:r>
          </w:p>
          <w:p w14:paraId="5E88DABF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C0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Datum und Uhrzeit:</w:t>
            </w:r>
          </w:p>
          <w:p w14:paraId="5E88DAC1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</w:tc>
      </w:tr>
      <w:tr w:rsidR="00435629" w:rsidRPr="00336E86" w14:paraId="5E88DACC" w14:textId="77777777" w:rsidTr="00464F36">
        <w:tc>
          <w:tcPr>
            <w:tcW w:w="9250" w:type="dxa"/>
            <w:gridSpan w:val="5"/>
          </w:tcPr>
          <w:p w14:paraId="5E88DAC3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Art des Schadens:</w:t>
            </w:r>
          </w:p>
          <w:p w14:paraId="5E88DAC4" w14:textId="77777777" w:rsidR="00435629" w:rsidRPr="00336E86" w:rsidRDefault="00435629" w:rsidP="00464F36">
            <w:pPr>
              <w:rPr>
                <w:rFonts w:ascii="Arial" w:hAnsi="Arial" w:cs="Arial"/>
                <w:sz w:val="20"/>
                <w:szCs w:val="20"/>
              </w:rPr>
            </w:pPr>
            <w:r w:rsidRPr="00336E86">
              <w:rPr>
                <w:rFonts w:ascii="Arial" w:hAnsi="Arial" w:cs="Arial"/>
                <w:sz w:val="20"/>
                <w:szCs w:val="20"/>
              </w:rPr>
              <w:t>(bitte ankreuzen und Ergänzungen vornehmen)</w:t>
            </w:r>
          </w:p>
          <w:p w14:paraId="5E88DAC5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C6" w14:textId="77777777" w:rsidR="00435629" w:rsidRPr="00336E86" w:rsidRDefault="00435629" w:rsidP="0043562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 xml:space="preserve">Falsche Liefermenge               ____ Stück </w:t>
            </w:r>
            <w:proofErr w:type="spellStart"/>
            <w:r w:rsidRPr="00336E86">
              <w:rPr>
                <w:rFonts w:ascii="Arial" w:hAnsi="Arial" w:cs="Arial"/>
              </w:rPr>
              <w:t>zuviel</w:t>
            </w:r>
            <w:proofErr w:type="spellEnd"/>
            <w:r w:rsidRPr="00336E86">
              <w:rPr>
                <w:rFonts w:ascii="Arial" w:hAnsi="Arial" w:cs="Arial"/>
              </w:rPr>
              <w:t xml:space="preserve"> / </w:t>
            </w:r>
            <w:proofErr w:type="spellStart"/>
            <w:r w:rsidRPr="00336E86">
              <w:rPr>
                <w:rFonts w:ascii="Arial" w:hAnsi="Arial" w:cs="Arial"/>
              </w:rPr>
              <w:t>zuwenig</w:t>
            </w:r>
            <w:proofErr w:type="spellEnd"/>
          </w:p>
          <w:p w14:paraId="5E88DAC7" w14:textId="77777777" w:rsidR="00435629" w:rsidRPr="00336E86" w:rsidRDefault="00435629" w:rsidP="0043562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Verpackungsschaden              ____ Stück beschädigt</w:t>
            </w:r>
          </w:p>
          <w:p w14:paraId="5E88DAC8" w14:textId="77777777" w:rsidR="00435629" w:rsidRDefault="00435629" w:rsidP="0043562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Warenschaden                        ____ Stück beschädigt</w:t>
            </w:r>
          </w:p>
          <w:p w14:paraId="5E88DAC9" w14:textId="77777777" w:rsidR="00435629" w:rsidRDefault="00435629" w:rsidP="0043562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Liefertermin zu früh / zu spät</w:t>
            </w:r>
          </w:p>
          <w:p w14:paraId="5E88DACA" w14:textId="77777777" w:rsidR="00435629" w:rsidRPr="00A35A54" w:rsidRDefault="00435629" w:rsidP="0043562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 Lieferpapiere</w:t>
            </w:r>
          </w:p>
          <w:p w14:paraId="5E88DACB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</w:tc>
      </w:tr>
      <w:tr w:rsidR="00435629" w:rsidRPr="00336E86" w14:paraId="5E88DAD1" w14:textId="77777777" w:rsidTr="00464F36">
        <w:tc>
          <w:tcPr>
            <w:tcW w:w="9250" w:type="dxa"/>
            <w:gridSpan w:val="5"/>
          </w:tcPr>
          <w:p w14:paraId="5E88DACD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Genaue Beschreibung des festgestellten Schadens:</w:t>
            </w:r>
          </w:p>
          <w:p w14:paraId="5E88DACE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CF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D0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</w:tc>
      </w:tr>
      <w:tr w:rsidR="00435629" w:rsidRPr="00336E86" w14:paraId="5E88DADB" w14:textId="77777777" w:rsidTr="00464F36">
        <w:tc>
          <w:tcPr>
            <w:tcW w:w="9250" w:type="dxa"/>
            <w:gridSpan w:val="5"/>
          </w:tcPr>
          <w:p w14:paraId="5E88DAD2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Vorschlag zur Schadensregulierung:</w:t>
            </w:r>
          </w:p>
          <w:p w14:paraId="5E88DAD3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D4" w14:textId="77777777" w:rsidR="00435629" w:rsidRPr="00336E86" w:rsidRDefault="00435629" w:rsidP="0043562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Rücksendung an Lieferanten</w:t>
            </w:r>
          </w:p>
          <w:p w14:paraId="5E88DAD5" w14:textId="77777777" w:rsidR="00435629" w:rsidRPr="00336E86" w:rsidRDefault="00435629" w:rsidP="00435629">
            <w:pPr>
              <w:pStyle w:val="Kopfzeil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Ersatz</w:t>
            </w:r>
            <w:r>
              <w:rPr>
                <w:rFonts w:ascii="Arial" w:hAnsi="Arial" w:cs="Arial"/>
              </w:rPr>
              <w:t>-/Nach</w:t>
            </w:r>
            <w:r w:rsidRPr="00336E86">
              <w:rPr>
                <w:rFonts w:ascii="Arial" w:hAnsi="Arial" w:cs="Arial"/>
              </w:rPr>
              <w:t>lieferung anfordern</w:t>
            </w:r>
          </w:p>
          <w:p w14:paraId="5E88DAD6" w14:textId="77777777" w:rsidR="00435629" w:rsidRPr="00336E86" w:rsidRDefault="00435629" w:rsidP="00435629">
            <w:pPr>
              <w:pStyle w:val="Kopfzeil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Minderung (Preisnachlass) anfordern</w:t>
            </w:r>
          </w:p>
          <w:p w14:paraId="5E88DAD7" w14:textId="77777777" w:rsidR="00435629" w:rsidRPr="00336E86" w:rsidRDefault="00435629" w:rsidP="00435629">
            <w:pPr>
              <w:pStyle w:val="Kopfzeil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Reparatur durchführen lassen</w:t>
            </w:r>
          </w:p>
          <w:p w14:paraId="5E88DAD8" w14:textId="77777777" w:rsidR="00435629" w:rsidRPr="00336E86" w:rsidRDefault="00435629" w:rsidP="00435629">
            <w:pPr>
              <w:pStyle w:val="Kopfzeil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Wandlung (Rücktritt vom Kaufvertrag)</w:t>
            </w:r>
          </w:p>
          <w:p w14:paraId="5E88DAD9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  <w:p w14:paraId="5E88DADA" w14:textId="77777777" w:rsidR="00435629" w:rsidRPr="00336E86" w:rsidRDefault="00435629" w:rsidP="00464F36">
            <w:pPr>
              <w:rPr>
                <w:rFonts w:ascii="Arial" w:hAnsi="Arial" w:cs="Arial"/>
              </w:rPr>
            </w:pPr>
          </w:p>
        </w:tc>
      </w:tr>
      <w:tr w:rsidR="00435629" w:rsidRPr="00336E86" w14:paraId="5E88DAE1" w14:textId="77777777" w:rsidTr="00464F36">
        <w:tc>
          <w:tcPr>
            <w:tcW w:w="3070" w:type="dxa"/>
          </w:tcPr>
          <w:p w14:paraId="5E88DADC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Fotos: JA / NEIN</w:t>
            </w:r>
          </w:p>
          <w:p w14:paraId="5E88DADD" w14:textId="77777777" w:rsidR="00435629" w:rsidRPr="00336E86" w:rsidRDefault="00435629" w:rsidP="00464F36">
            <w:pPr>
              <w:rPr>
                <w:rFonts w:ascii="Arial" w:hAnsi="Arial" w:cs="Arial"/>
                <w:sz w:val="20"/>
                <w:szCs w:val="20"/>
              </w:rPr>
            </w:pPr>
            <w:r w:rsidRPr="00336E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36E86">
              <w:rPr>
                <w:rFonts w:ascii="Arial" w:hAnsi="Arial" w:cs="Arial"/>
                <w:sz w:val="20"/>
                <w:szCs w:val="20"/>
              </w:rPr>
              <w:t>nicht zutreffendes</w:t>
            </w:r>
            <w:proofErr w:type="gramEnd"/>
            <w:r w:rsidRPr="00336E86">
              <w:rPr>
                <w:rFonts w:ascii="Arial" w:hAnsi="Arial" w:cs="Arial"/>
                <w:sz w:val="20"/>
                <w:szCs w:val="20"/>
              </w:rPr>
              <w:t xml:space="preserve"> streichen)</w:t>
            </w:r>
          </w:p>
          <w:p w14:paraId="5E88DADE" w14:textId="77777777" w:rsidR="00435629" w:rsidRPr="00336E86" w:rsidRDefault="00435629" w:rsidP="00464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5E88DADF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Zuständig:</w:t>
            </w:r>
          </w:p>
        </w:tc>
        <w:tc>
          <w:tcPr>
            <w:tcW w:w="3109" w:type="dxa"/>
            <w:gridSpan w:val="2"/>
          </w:tcPr>
          <w:p w14:paraId="5E88DAE0" w14:textId="77777777" w:rsidR="00435629" w:rsidRPr="00336E86" w:rsidRDefault="00435629" w:rsidP="00464F36">
            <w:pPr>
              <w:rPr>
                <w:rFonts w:ascii="Arial" w:hAnsi="Arial" w:cs="Arial"/>
              </w:rPr>
            </w:pPr>
            <w:r w:rsidRPr="00336E86">
              <w:rPr>
                <w:rFonts w:ascii="Arial" w:hAnsi="Arial" w:cs="Arial"/>
              </w:rPr>
              <w:t>Unterschrift:</w:t>
            </w:r>
          </w:p>
        </w:tc>
      </w:tr>
    </w:tbl>
    <w:p w14:paraId="5E88DAE2" w14:textId="77777777" w:rsidR="00FC5E3D" w:rsidRPr="00435629" w:rsidRDefault="00FC5E3D" w:rsidP="00435629"/>
    <w:sectPr w:rsidR="00FC5E3D" w:rsidRPr="00435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EF2"/>
    <w:multiLevelType w:val="hybridMultilevel"/>
    <w:tmpl w:val="108C305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4EA0"/>
    <w:multiLevelType w:val="hybridMultilevel"/>
    <w:tmpl w:val="BED481CC"/>
    <w:lvl w:ilvl="0" w:tplc="0696FF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2691"/>
    <w:multiLevelType w:val="hybridMultilevel"/>
    <w:tmpl w:val="DC449F4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7D01"/>
    <w:multiLevelType w:val="hybridMultilevel"/>
    <w:tmpl w:val="DAF46A46"/>
    <w:lvl w:ilvl="0" w:tplc="8D882B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770"/>
    <w:multiLevelType w:val="hybridMultilevel"/>
    <w:tmpl w:val="F18404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2928"/>
    <w:multiLevelType w:val="hybridMultilevel"/>
    <w:tmpl w:val="B94C515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3B19"/>
    <w:multiLevelType w:val="hybridMultilevel"/>
    <w:tmpl w:val="FBFA6044"/>
    <w:lvl w:ilvl="0" w:tplc="BB6E01E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16FC"/>
    <w:multiLevelType w:val="hybridMultilevel"/>
    <w:tmpl w:val="E1724F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3B30"/>
    <w:multiLevelType w:val="hybridMultilevel"/>
    <w:tmpl w:val="DEF2AE9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651B"/>
    <w:multiLevelType w:val="hybridMultilevel"/>
    <w:tmpl w:val="2FBEE1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C286A"/>
    <w:multiLevelType w:val="hybridMultilevel"/>
    <w:tmpl w:val="4FB40C5C"/>
    <w:lvl w:ilvl="0" w:tplc="73DE85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543D"/>
    <w:multiLevelType w:val="hybridMultilevel"/>
    <w:tmpl w:val="FAE00D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78B2"/>
    <w:multiLevelType w:val="hybridMultilevel"/>
    <w:tmpl w:val="115E963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7227"/>
    <w:multiLevelType w:val="hybridMultilevel"/>
    <w:tmpl w:val="16F877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350D1"/>
    <w:multiLevelType w:val="hybridMultilevel"/>
    <w:tmpl w:val="3E88588A"/>
    <w:lvl w:ilvl="0" w:tplc="E6A28E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2A81"/>
    <w:multiLevelType w:val="hybridMultilevel"/>
    <w:tmpl w:val="C27A38CC"/>
    <w:lvl w:ilvl="0" w:tplc="BB6E01E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D4"/>
    <w:rsid w:val="00101749"/>
    <w:rsid w:val="00214EA1"/>
    <w:rsid w:val="00387975"/>
    <w:rsid w:val="00435629"/>
    <w:rsid w:val="004C5047"/>
    <w:rsid w:val="005261FE"/>
    <w:rsid w:val="00741414"/>
    <w:rsid w:val="007850D6"/>
    <w:rsid w:val="00A60CD4"/>
    <w:rsid w:val="00B4384B"/>
    <w:rsid w:val="00B61CFF"/>
    <w:rsid w:val="00B8214E"/>
    <w:rsid w:val="00C4243E"/>
    <w:rsid w:val="00FA34B2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DA28"/>
  <w15:chartTrackingRefBased/>
  <w15:docId w15:val="{EC332303-99B6-416D-9B55-2A714D7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0C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0CD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74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2020-08-04T11:51:00Z</dcterms:created>
  <dcterms:modified xsi:type="dcterms:W3CDTF">2020-08-04T11:51:00Z</dcterms:modified>
</cp:coreProperties>
</file>