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EE225" w14:textId="77777777" w:rsidR="00336EC9" w:rsidRDefault="00336EC9" w:rsidP="00336EC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0646A87F" w14:textId="0BCEABBF" w:rsidR="00855DED" w:rsidRPr="00855DED" w:rsidRDefault="00884381" w:rsidP="00336EC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2.4 </w:t>
      </w:r>
      <w:bookmarkStart w:id="0" w:name="_GoBack"/>
      <w:bookmarkEnd w:id="0"/>
      <w:r w:rsidR="00855DED" w:rsidRPr="00855DED">
        <w:rPr>
          <w:rFonts w:ascii="Arial" w:hAnsi="Arial" w:cs="Arial"/>
          <w:b/>
          <w:sz w:val="28"/>
          <w:szCs w:val="28"/>
        </w:rPr>
        <w:t>Kommissionierung</w:t>
      </w:r>
    </w:p>
    <w:p w14:paraId="5FBAB7C6" w14:textId="77777777" w:rsidR="00336EC9" w:rsidRDefault="00336EC9" w:rsidP="00336EC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19290425" w14:textId="77777777" w:rsidR="00336EC9" w:rsidRPr="00280BC9" w:rsidRDefault="00336EC9" w:rsidP="00336EC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bCs/>
        </w:rPr>
      </w:pPr>
      <w:r w:rsidRPr="00280BC9">
        <w:rPr>
          <w:rFonts w:ascii="Arial" w:hAnsi="Arial" w:cs="Arial"/>
          <w:b/>
          <w:bCs/>
        </w:rPr>
        <w:t>Wiederholung und Wissens-Check</w:t>
      </w:r>
    </w:p>
    <w:p w14:paraId="5590B16B" w14:textId="77777777" w:rsidR="00336EC9" w:rsidRDefault="00336EC9" w:rsidP="00336EC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2AF335A2" w14:textId="77777777" w:rsidR="00336EC9" w:rsidRDefault="00336EC9" w:rsidP="00866C84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</w:rPr>
        <w:t>Nennen Sie 4 Gründe für Warenausgänge!</w:t>
      </w:r>
    </w:p>
    <w:p w14:paraId="4F5D4092" w14:textId="77777777" w:rsidR="00336EC9" w:rsidRPr="00866C84" w:rsidRDefault="00336EC9" w:rsidP="00866C84">
      <w:pPr>
        <w:pStyle w:val="Listenabsatz"/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</w:rPr>
      </w:pPr>
      <w:r w:rsidRPr="00866C84">
        <w:rPr>
          <w:rFonts w:ascii="Arial" w:hAnsi="Arial" w:cs="Arial"/>
        </w:rPr>
        <w:t>Was ist auftragsorientierte Kommissionierung?</w:t>
      </w:r>
    </w:p>
    <w:p w14:paraId="47830E22" w14:textId="77777777" w:rsidR="00336EC9" w:rsidRPr="00866C84" w:rsidRDefault="00336EC9" w:rsidP="00866C84">
      <w:pPr>
        <w:pStyle w:val="Listenabsatz"/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</w:rPr>
      </w:pPr>
      <w:r w:rsidRPr="00866C84">
        <w:rPr>
          <w:rFonts w:ascii="Arial" w:hAnsi="Arial" w:cs="Arial"/>
        </w:rPr>
        <w:t>Wann macht man artikelorientierte Kommissionierung?</w:t>
      </w:r>
    </w:p>
    <w:p w14:paraId="09C21A2D" w14:textId="77777777" w:rsidR="00336EC9" w:rsidRDefault="00866C84" w:rsidP="00866C84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</w:rPr>
        <w:t>Was versteht man unter dem Pick-Pack-Verfahren?</w:t>
      </w:r>
    </w:p>
    <w:p w14:paraId="7672F26E" w14:textId="77777777" w:rsidR="00336EC9" w:rsidRDefault="00866C84" w:rsidP="00866C84">
      <w:pPr>
        <w:pStyle w:val="Kopfzeile"/>
        <w:numPr>
          <w:ilvl w:val="0"/>
          <w:numId w:val="3"/>
        </w:numPr>
        <w:tabs>
          <w:tab w:val="left" w:pos="708"/>
        </w:tabs>
        <w:spacing w:line="360" w:lineRule="auto"/>
        <w:ind w:left="567" w:hanging="567"/>
        <w:rPr>
          <w:rFonts w:ascii="Arial" w:hAnsi="Arial" w:cs="Arial"/>
        </w:rPr>
      </w:pPr>
      <w:r w:rsidRPr="0020543B">
        <w:rPr>
          <w:rFonts w:ascii="Arial" w:hAnsi="Arial" w:cs="Arial"/>
          <w:lang w:val="de-AT"/>
        </w:rPr>
        <w:t xml:space="preserve">Aus welchen Teilbereichen bestehen die </w:t>
      </w:r>
      <w:proofErr w:type="spellStart"/>
      <w:r w:rsidRPr="0020543B">
        <w:rPr>
          <w:rFonts w:ascii="Arial" w:hAnsi="Arial" w:cs="Arial"/>
          <w:lang w:val="de-AT"/>
        </w:rPr>
        <w:t>Kommissionierzeiten</w:t>
      </w:r>
      <w:proofErr w:type="spellEnd"/>
      <w:r w:rsidRPr="0020543B">
        <w:rPr>
          <w:rFonts w:ascii="Arial" w:hAnsi="Arial" w:cs="Arial"/>
          <w:lang w:val="de-AT"/>
        </w:rPr>
        <w:t>?</w:t>
      </w:r>
    </w:p>
    <w:p w14:paraId="32CB6E1B" w14:textId="77777777" w:rsidR="00866C84" w:rsidRDefault="00866C84" w:rsidP="00336EC9">
      <w:pPr>
        <w:pStyle w:val="Kopfzeile"/>
        <w:tabs>
          <w:tab w:val="left" w:pos="708"/>
        </w:tabs>
        <w:spacing w:line="360" w:lineRule="auto"/>
        <w:rPr>
          <w:rFonts w:ascii="Arial" w:hAnsi="Arial" w:cs="Arial"/>
        </w:rPr>
      </w:pPr>
    </w:p>
    <w:p w14:paraId="414BDD4C" w14:textId="77777777" w:rsidR="00336EC9" w:rsidRPr="00280BC9" w:rsidRDefault="00336EC9" w:rsidP="00336EC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</w:rPr>
      </w:pPr>
      <w:r w:rsidRPr="00280BC9">
        <w:rPr>
          <w:rFonts w:ascii="Arial" w:hAnsi="Arial" w:cs="Arial"/>
          <w:b/>
        </w:rPr>
        <w:t>Spezialfragen und Arbeitsauftrag für die V-Gruppe</w:t>
      </w:r>
    </w:p>
    <w:p w14:paraId="16757E22" w14:textId="77777777" w:rsidR="00336EC9" w:rsidRDefault="00336EC9" w:rsidP="00336EC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3474A9CE" w14:textId="77777777" w:rsidR="00336EC9" w:rsidRDefault="00336EC9" w:rsidP="00866C84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Was versteht man unter </w:t>
      </w:r>
      <w:r w:rsidR="00866C84">
        <w:rPr>
          <w:rFonts w:ascii="Arial" w:hAnsi="Arial" w:cs="Arial"/>
        </w:rPr>
        <w:t>horizontaler (</w:t>
      </w:r>
      <w:r>
        <w:rPr>
          <w:rFonts w:ascii="Arial" w:hAnsi="Arial" w:cs="Arial"/>
        </w:rPr>
        <w:t>eindimensionaler</w:t>
      </w:r>
      <w:r w:rsidR="00866C8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bzw. </w:t>
      </w:r>
      <w:r w:rsidR="00866C84">
        <w:rPr>
          <w:rFonts w:ascii="Arial" w:hAnsi="Arial" w:cs="Arial"/>
        </w:rPr>
        <w:t>vertikaler (</w:t>
      </w:r>
      <w:r>
        <w:rPr>
          <w:rFonts w:ascii="Arial" w:hAnsi="Arial" w:cs="Arial"/>
        </w:rPr>
        <w:t>zweidimensionaler</w:t>
      </w:r>
      <w:r w:rsidR="00866C8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Fortbewegung?</w:t>
      </w:r>
      <w:r w:rsidR="00866C84">
        <w:rPr>
          <w:rFonts w:ascii="Arial" w:hAnsi="Arial" w:cs="Arial"/>
        </w:rPr>
        <w:t xml:space="preserve"> Welche Fördermittel müssen eingesetzt werden?</w:t>
      </w:r>
    </w:p>
    <w:p w14:paraId="7AA31A4D" w14:textId="77777777" w:rsidR="00866C84" w:rsidRDefault="00866C84" w:rsidP="00866C84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Beschreiben Sie „pick </w:t>
      </w:r>
      <w:proofErr w:type="spellStart"/>
      <w:r>
        <w:rPr>
          <w:rFonts w:ascii="Arial" w:hAnsi="Arial" w:cs="Arial"/>
        </w:rPr>
        <w:t>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vision</w:t>
      </w:r>
      <w:proofErr w:type="spellEnd"/>
      <w:r>
        <w:rPr>
          <w:rFonts w:ascii="Arial" w:hAnsi="Arial" w:cs="Arial"/>
        </w:rPr>
        <w:t>“!</w:t>
      </w:r>
    </w:p>
    <w:p w14:paraId="5E34ED56" w14:textId="77777777" w:rsidR="00336EC9" w:rsidRDefault="00866C84" w:rsidP="00866C84">
      <w:pPr>
        <w:pStyle w:val="Kopfzeile"/>
        <w:numPr>
          <w:ilvl w:val="0"/>
          <w:numId w:val="3"/>
        </w:numPr>
        <w:tabs>
          <w:tab w:val="left" w:pos="708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Warum sind die </w:t>
      </w:r>
      <w:proofErr w:type="spellStart"/>
      <w:r>
        <w:rPr>
          <w:rFonts w:ascii="Arial" w:hAnsi="Arial" w:cs="Arial"/>
        </w:rPr>
        <w:t>Kommissionierzonen</w:t>
      </w:r>
      <w:proofErr w:type="spellEnd"/>
      <w:r>
        <w:rPr>
          <w:rFonts w:ascii="Arial" w:hAnsi="Arial" w:cs="Arial"/>
        </w:rPr>
        <w:t xml:space="preserve"> für die Ergonomie am Arbeitsplatz wichtig?</w:t>
      </w:r>
    </w:p>
    <w:p w14:paraId="2F81F5B4" w14:textId="77777777" w:rsidR="00866C84" w:rsidRPr="00866C84" w:rsidRDefault="00866C84" w:rsidP="00866C84">
      <w:pPr>
        <w:pStyle w:val="Listenabsatz"/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</w:rPr>
      </w:pPr>
      <w:r w:rsidRPr="00866C84">
        <w:rPr>
          <w:rFonts w:ascii="Arial" w:hAnsi="Arial" w:cs="Arial"/>
        </w:rPr>
        <w:t>Was versteht man unter …</w:t>
      </w:r>
    </w:p>
    <w:p w14:paraId="27BBBEBA" w14:textId="77777777" w:rsidR="00866C84" w:rsidRDefault="00866C84" w:rsidP="00866C84">
      <w:pPr>
        <w:rPr>
          <w:rFonts w:ascii="Arial" w:hAnsi="Arial" w:cs="Arial"/>
        </w:rPr>
      </w:pPr>
    </w:p>
    <w:p w14:paraId="6890B238" w14:textId="77777777" w:rsidR="00866C84" w:rsidRDefault="00866C84" w:rsidP="00866C84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auftragsbezogener Kommissionierung?</w:t>
      </w:r>
    </w:p>
    <w:p w14:paraId="12120795" w14:textId="77777777" w:rsidR="00866C84" w:rsidRDefault="00F24670" w:rsidP="00866C84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artikel</w:t>
      </w:r>
      <w:r w:rsidR="00866C84">
        <w:rPr>
          <w:rFonts w:ascii="Arial" w:hAnsi="Arial" w:cs="Arial"/>
        </w:rPr>
        <w:t>bezogener Kommissionierung?</w:t>
      </w:r>
    </w:p>
    <w:p w14:paraId="58B98E8F" w14:textId="77777777" w:rsidR="00866C84" w:rsidRDefault="00866C84" w:rsidP="00336EC9">
      <w:pPr>
        <w:pStyle w:val="Kopfzeile"/>
        <w:tabs>
          <w:tab w:val="left" w:pos="708"/>
        </w:tabs>
        <w:spacing w:line="360" w:lineRule="auto"/>
        <w:rPr>
          <w:rFonts w:ascii="Arial" w:hAnsi="Arial" w:cs="Arial"/>
        </w:rPr>
      </w:pPr>
    </w:p>
    <w:p w14:paraId="619EDCF6" w14:textId="77777777" w:rsidR="00F24670" w:rsidRDefault="00F24670" w:rsidP="00336EC9">
      <w:pPr>
        <w:pStyle w:val="Kopfzeile"/>
        <w:tabs>
          <w:tab w:val="left" w:pos="708"/>
        </w:tabs>
        <w:spacing w:line="360" w:lineRule="auto"/>
        <w:rPr>
          <w:rFonts w:ascii="Arial" w:hAnsi="Arial" w:cs="Arial"/>
        </w:rPr>
      </w:pPr>
    </w:p>
    <w:p w14:paraId="268FC17B" w14:textId="77777777" w:rsidR="00336EC9" w:rsidRPr="00280BC9" w:rsidRDefault="00336EC9" w:rsidP="00336EC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</w:rPr>
      </w:pPr>
      <w:r w:rsidRPr="00280BC9">
        <w:rPr>
          <w:rFonts w:ascii="Arial" w:hAnsi="Arial" w:cs="Arial"/>
          <w:b/>
        </w:rPr>
        <w:t>Kompetenzaufgaben</w:t>
      </w:r>
    </w:p>
    <w:p w14:paraId="73FE45AD" w14:textId="77777777" w:rsidR="00336EC9" w:rsidRDefault="00336EC9" w:rsidP="00336EC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7CC3EE50" w14:textId="77777777" w:rsidR="00866C84" w:rsidRPr="00855DED" w:rsidRDefault="00336EC9" w:rsidP="00855DED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  <w:bCs/>
        </w:rPr>
      </w:pPr>
      <w:r w:rsidRPr="00855DED">
        <w:rPr>
          <w:rFonts w:ascii="Arial" w:hAnsi="Arial" w:cs="Arial"/>
          <w:bCs/>
        </w:rPr>
        <w:t xml:space="preserve">Ein Handelsunternehmen für Unterhaltungselektronik hat Fachbodenregale und das </w:t>
      </w:r>
      <w:proofErr w:type="spellStart"/>
      <w:r w:rsidRPr="00855DED">
        <w:rPr>
          <w:rFonts w:ascii="Arial" w:hAnsi="Arial" w:cs="Arial"/>
          <w:bCs/>
        </w:rPr>
        <w:t>Kommissionier</w:t>
      </w:r>
      <w:r w:rsidR="00866C84" w:rsidRPr="00855DED">
        <w:rPr>
          <w:rFonts w:ascii="Arial" w:hAnsi="Arial" w:cs="Arial"/>
          <w:bCs/>
        </w:rPr>
        <w:t>p</w:t>
      </w:r>
      <w:r w:rsidRPr="00855DED">
        <w:rPr>
          <w:rFonts w:ascii="Arial" w:hAnsi="Arial" w:cs="Arial"/>
          <w:bCs/>
        </w:rPr>
        <w:t>ersonal</w:t>
      </w:r>
      <w:proofErr w:type="spellEnd"/>
      <w:r w:rsidRPr="00855DED">
        <w:rPr>
          <w:rFonts w:ascii="Arial" w:hAnsi="Arial" w:cs="Arial"/>
          <w:bCs/>
        </w:rPr>
        <w:t xml:space="preserve"> legt täglich viele Kilometer beim Kommissionieren zurück. Die </w:t>
      </w:r>
      <w:proofErr w:type="spellStart"/>
      <w:r w:rsidRPr="00855DED">
        <w:rPr>
          <w:rFonts w:ascii="Arial" w:hAnsi="Arial" w:cs="Arial"/>
          <w:bCs/>
        </w:rPr>
        <w:t>Kommissionier</w:t>
      </w:r>
      <w:r w:rsidR="00866C84" w:rsidRPr="00855DED">
        <w:rPr>
          <w:rFonts w:ascii="Arial" w:hAnsi="Arial" w:cs="Arial"/>
          <w:bCs/>
        </w:rPr>
        <w:t>a</w:t>
      </w:r>
      <w:r w:rsidRPr="00855DED">
        <w:rPr>
          <w:rFonts w:ascii="Arial" w:hAnsi="Arial" w:cs="Arial"/>
          <w:bCs/>
        </w:rPr>
        <w:t>ufträge</w:t>
      </w:r>
      <w:proofErr w:type="spellEnd"/>
      <w:r w:rsidRPr="00855DED">
        <w:rPr>
          <w:rFonts w:ascii="Arial" w:hAnsi="Arial" w:cs="Arial"/>
          <w:bCs/>
        </w:rPr>
        <w:t xml:space="preserve"> stehen auf einer Pickliste, die von Lagerplatz zu Lagerplatz abgearbeitet und abgehakt wird.</w:t>
      </w:r>
      <w:r w:rsidR="00866C84" w:rsidRPr="00855DED">
        <w:rPr>
          <w:rFonts w:ascii="Arial" w:hAnsi="Arial" w:cs="Arial"/>
          <w:bCs/>
        </w:rPr>
        <w:t xml:space="preserve"> Nachdem die Ware kommissioniert wurde, kommt sie in die Verpackung und die fertigen Kommissionierlisten werden in einem Ordner gesammelt.</w:t>
      </w:r>
      <w:r w:rsidR="00B23077" w:rsidRPr="00855DED">
        <w:rPr>
          <w:rFonts w:ascii="Arial" w:hAnsi="Arial" w:cs="Arial"/>
          <w:bCs/>
        </w:rPr>
        <w:t xml:space="preserve"> Sie sollen helfen das System zu optimieren …</w:t>
      </w:r>
      <w:r w:rsidR="00866C84" w:rsidRPr="00855DED">
        <w:rPr>
          <w:rFonts w:ascii="Arial" w:hAnsi="Arial" w:cs="Arial"/>
          <w:bCs/>
        </w:rPr>
        <w:br w:type="page"/>
      </w:r>
    </w:p>
    <w:p w14:paraId="039A65A2" w14:textId="77777777" w:rsidR="00336EC9" w:rsidRDefault="00336EC9" w:rsidP="00336EC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5539A0FC" w14:textId="77777777" w:rsidR="00336EC9" w:rsidRDefault="00336EC9" w:rsidP="00866C84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Welche Kommissionierung hat das Unternehmen?</w:t>
      </w:r>
    </w:p>
    <w:p w14:paraId="1EE1D909" w14:textId="77777777" w:rsidR="00336EC9" w:rsidRDefault="00336EC9" w:rsidP="00866C84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Welche Vor- und Nachteile hat „Mann zur Ware“?</w:t>
      </w:r>
    </w:p>
    <w:p w14:paraId="595000EA" w14:textId="77777777" w:rsidR="00866C84" w:rsidRDefault="00866C84" w:rsidP="00866C84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Welche Informationen stehen auf der Pickliste?</w:t>
      </w:r>
    </w:p>
    <w:p w14:paraId="6D3FF842" w14:textId="77777777" w:rsidR="00336EC9" w:rsidRDefault="00336EC9" w:rsidP="00866C84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Welche Nachteile hat die Kommissionierung mittels Pickliste?</w:t>
      </w:r>
    </w:p>
    <w:p w14:paraId="4A23E15B" w14:textId="77777777" w:rsidR="00336EC9" w:rsidRDefault="00336EC9" w:rsidP="00866C84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Welche Alternativen gibt es zur Pickliste?</w:t>
      </w:r>
    </w:p>
    <w:p w14:paraId="5D8930C1" w14:textId="77777777" w:rsidR="00336EC9" w:rsidRDefault="00336EC9" w:rsidP="00866C84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Wählen Sie eine Alternative zur Pickliste und beschreiben Sie das System mit Vor- und Nachteilen!</w:t>
      </w:r>
    </w:p>
    <w:p w14:paraId="73204E00" w14:textId="77777777" w:rsidR="00336EC9" w:rsidRDefault="00336EC9" w:rsidP="00866C84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Welche </w:t>
      </w:r>
      <w:proofErr w:type="spellStart"/>
      <w:r>
        <w:rPr>
          <w:rFonts w:ascii="Arial" w:hAnsi="Arial" w:cs="Arial"/>
          <w:bCs/>
        </w:rPr>
        <w:t>Kommissionierzonen</w:t>
      </w:r>
      <w:proofErr w:type="spellEnd"/>
      <w:r>
        <w:rPr>
          <w:rFonts w:ascii="Arial" w:hAnsi="Arial" w:cs="Arial"/>
          <w:bCs/>
        </w:rPr>
        <w:t xml:space="preserve"> gibt es im Fachbodenregal und was sollten Sie schon beim Einlagern beachten?</w:t>
      </w:r>
    </w:p>
    <w:p w14:paraId="395D59CD" w14:textId="77777777" w:rsidR="00336EC9" w:rsidRDefault="00336EC9" w:rsidP="00866C84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Schauen Sie auf </w:t>
      </w:r>
      <w:proofErr w:type="spellStart"/>
      <w:r>
        <w:rPr>
          <w:rFonts w:ascii="Arial" w:hAnsi="Arial" w:cs="Arial"/>
          <w:bCs/>
        </w:rPr>
        <w:t>Youtube</w:t>
      </w:r>
      <w:proofErr w:type="spellEnd"/>
      <w:r>
        <w:rPr>
          <w:rFonts w:ascii="Arial" w:hAnsi="Arial" w:cs="Arial"/>
          <w:bCs/>
        </w:rPr>
        <w:t xml:space="preserve"> das Video von „Jungheinrich</w:t>
      </w:r>
      <w:r w:rsidR="004A5EA1">
        <w:rPr>
          <w:rFonts w:ascii="Arial" w:hAnsi="Arial" w:cs="Arial"/>
          <w:bCs/>
        </w:rPr>
        <w:t xml:space="preserve"> </w:t>
      </w:r>
      <w:proofErr w:type="spellStart"/>
      <w:r w:rsidR="004A5EA1">
        <w:rPr>
          <w:rFonts w:ascii="Arial" w:hAnsi="Arial" w:cs="Arial"/>
          <w:bCs/>
        </w:rPr>
        <w:t>EasyPILOT</w:t>
      </w:r>
      <w:proofErr w:type="spellEnd"/>
      <w:r w:rsidR="004A5EA1">
        <w:rPr>
          <w:rFonts w:ascii="Arial" w:hAnsi="Arial" w:cs="Arial"/>
          <w:bCs/>
        </w:rPr>
        <w:t xml:space="preserve"> Follow (Deutsch)</w:t>
      </w:r>
      <w:r>
        <w:rPr>
          <w:rFonts w:ascii="Arial" w:hAnsi="Arial" w:cs="Arial"/>
          <w:bCs/>
        </w:rPr>
        <w:t>“! Welche Arbeitserleichterung bringt diese Innovation</w:t>
      </w:r>
      <w:r w:rsidR="00866C84">
        <w:rPr>
          <w:rFonts w:ascii="Arial" w:hAnsi="Arial" w:cs="Arial"/>
          <w:bCs/>
        </w:rPr>
        <w:t xml:space="preserve"> beim „Mann zur Ware“-System</w:t>
      </w:r>
      <w:r>
        <w:rPr>
          <w:rFonts w:ascii="Arial" w:hAnsi="Arial" w:cs="Arial"/>
          <w:bCs/>
        </w:rPr>
        <w:t>?</w:t>
      </w:r>
    </w:p>
    <w:p w14:paraId="4D4AD46E" w14:textId="77777777" w:rsidR="00336EC9" w:rsidRDefault="00336EC9" w:rsidP="00336EC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4AC45A53" w14:textId="77777777" w:rsidR="00866C84" w:rsidRDefault="00866C84" w:rsidP="00336EC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69C9FE3D" w14:textId="77777777" w:rsidR="00866C84" w:rsidRDefault="00866C84" w:rsidP="00B23077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Ein Produktionsbetrieb benötigt täglich viele verschiedene Teile, die in einem AKL gelagert sind. Die </w:t>
      </w:r>
      <w:proofErr w:type="spellStart"/>
      <w:r>
        <w:rPr>
          <w:rFonts w:ascii="Arial" w:hAnsi="Arial" w:cs="Arial"/>
          <w:bCs/>
        </w:rPr>
        <w:t>Kommissionieraufträge</w:t>
      </w:r>
      <w:proofErr w:type="spellEnd"/>
      <w:r>
        <w:rPr>
          <w:rFonts w:ascii="Arial" w:hAnsi="Arial" w:cs="Arial"/>
          <w:bCs/>
        </w:rPr>
        <w:t xml:space="preserve"> werden an das Lagerverwaltungssystem geschickt und die Behälter mit der benötigten Ware vom RBG </w:t>
      </w:r>
      <w:r w:rsidR="00B23077">
        <w:rPr>
          <w:rFonts w:ascii="Arial" w:hAnsi="Arial" w:cs="Arial"/>
          <w:bCs/>
        </w:rPr>
        <w:t xml:space="preserve">und </w:t>
      </w:r>
      <w:r>
        <w:rPr>
          <w:rFonts w:ascii="Arial" w:hAnsi="Arial" w:cs="Arial"/>
          <w:bCs/>
        </w:rPr>
        <w:t xml:space="preserve">über </w:t>
      </w:r>
      <w:r w:rsidR="00B23077">
        <w:rPr>
          <w:rFonts w:ascii="Arial" w:hAnsi="Arial" w:cs="Arial"/>
          <w:bCs/>
        </w:rPr>
        <w:t>Rollenbahnen</w:t>
      </w:r>
      <w:r>
        <w:rPr>
          <w:rFonts w:ascii="Arial" w:hAnsi="Arial" w:cs="Arial"/>
          <w:bCs/>
        </w:rPr>
        <w:t xml:space="preserve"> an die </w:t>
      </w:r>
      <w:proofErr w:type="spellStart"/>
      <w:r>
        <w:rPr>
          <w:rFonts w:ascii="Arial" w:hAnsi="Arial" w:cs="Arial"/>
          <w:bCs/>
        </w:rPr>
        <w:t>Kommissionierplätze</w:t>
      </w:r>
      <w:proofErr w:type="spellEnd"/>
      <w:r>
        <w:rPr>
          <w:rFonts w:ascii="Arial" w:hAnsi="Arial" w:cs="Arial"/>
          <w:bCs/>
        </w:rPr>
        <w:t xml:space="preserve"> ausgelagert</w:t>
      </w:r>
      <w:r w:rsidR="00B23077">
        <w:rPr>
          <w:rFonts w:ascii="Arial" w:hAnsi="Arial" w:cs="Arial"/>
          <w:bCs/>
        </w:rPr>
        <w:t xml:space="preserve">. Am </w:t>
      </w:r>
      <w:proofErr w:type="spellStart"/>
      <w:r w:rsidR="00B23077">
        <w:rPr>
          <w:rFonts w:ascii="Arial" w:hAnsi="Arial" w:cs="Arial"/>
          <w:bCs/>
        </w:rPr>
        <w:t>Kommission</w:t>
      </w:r>
      <w:r w:rsidR="00F24670">
        <w:rPr>
          <w:rFonts w:ascii="Arial" w:hAnsi="Arial" w:cs="Arial"/>
          <w:bCs/>
        </w:rPr>
        <w:t>i</w:t>
      </w:r>
      <w:r w:rsidR="00B23077">
        <w:rPr>
          <w:rFonts w:ascii="Arial" w:hAnsi="Arial" w:cs="Arial"/>
          <w:bCs/>
        </w:rPr>
        <w:t>erplatz</w:t>
      </w:r>
      <w:proofErr w:type="spellEnd"/>
      <w:r w:rsidR="00B23077">
        <w:rPr>
          <w:rFonts w:ascii="Arial" w:hAnsi="Arial" w:cs="Arial"/>
          <w:bCs/>
        </w:rPr>
        <w:t xml:space="preserve"> werden die Teile mittels „pick </w:t>
      </w:r>
      <w:proofErr w:type="spellStart"/>
      <w:r w:rsidR="00B23077">
        <w:rPr>
          <w:rFonts w:ascii="Arial" w:hAnsi="Arial" w:cs="Arial"/>
          <w:bCs/>
        </w:rPr>
        <w:t>by</w:t>
      </w:r>
      <w:proofErr w:type="spellEnd"/>
      <w:r w:rsidR="00B23077">
        <w:rPr>
          <w:rFonts w:ascii="Arial" w:hAnsi="Arial" w:cs="Arial"/>
          <w:bCs/>
        </w:rPr>
        <w:t xml:space="preserve"> light“ kommissioniert und die Restmenge im Behälter wird gezählt, in der EDV bestätigt und wieder eingelagert. Sie sollen sich in die Abteilung einarbeiten um zukünftige Führungsaufgaben zu übernehmen.</w:t>
      </w:r>
    </w:p>
    <w:p w14:paraId="052B4D12" w14:textId="77777777" w:rsidR="00866C84" w:rsidRDefault="00866C84" w:rsidP="00336EC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69385605" w14:textId="77777777" w:rsidR="00866C84" w:rsidRDefault="00866C84" w:rsidP="00B23077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Was ist ein AKL bzw. ein RBG?</w:t>
      </w:r>
    </w:p>
    <w:p w14:paraId="3148FDA5" w14:textId="77777777" w:rsidR="00866C84" w:rsidRDefault="00B23077" w:rsidP="00B23077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Welche Kommissionierung hat das Unternehmen?</w:t>
      </w:r>
    </w:p>
    <w:p w14:paraId="58377822" w14:textId="77777777" w:rsidR="00B23077" w:rsidRDefault="00B23077" w:rsidP="00B23077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Welche Vor- und Nachteile hat das „Ware zum Mann“-Prinzip?</w:t>
      </w:r>
    </w:p>
    <w:p w14:paraId="63089E58" w14:textId="77777777" w:rsidR="00B23077" w:rsidRDefault="00B23077" w:rsidP="00B23077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Wie funktioniert „pick </w:t>
      </w:r>
      <w:proofErr w:type="spellStart"/>
      <w:r>
        <w:rPr>
          <w:rFonts w:ascii="Arial" w:hAnsi="Arial" w:cs="Arial"/>
          <w:bCs/>
        </w:rPr>
        <w:t>by</w:t>
      </w:r>
      <w:proofErr w:type="spellEnd"/>
      <w:r>
        <w:rPr>
          <w:rFonts w:ascii="Arial" w:hAnsi="Arial" w:cs="Arial"/>
          <w:bCs/>
        </w:rPr>
        <w:t xml:space="preserve"> light“ auf </w:t>
      </w:r>
      <w:proofErr w:type="spellStart"/>
      <w:r>
        <w:rPr>
          <w:rFonts w:ascii="Arial" w:hAnsi="Arial" w:cs="Arial"/>
          <w:bCs/>
        </w:rPr>
        <w:t>Kommissionierplätzen</w:t>
      </w:r>
      <w:proofErr w:type="spellEnd"/>
      <w:r>
        <w:rPr>
          <w:rFonts w:ascii="Arial" w:hAnsi="Arial" w:cs="Arial"/>
          <w:bCs/>
        </w:rPr>
        <w:t>?</w:t>
      </w:r>
    </w:p>
    <w:p w14:paraId="5CAF88AF" w14:textId="77777777" w:rsidR="00B23077" w:rsidRDefault="00B23077" w:rsidP="00B23077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Welchen Vorteil hat „pick </w:t>
      </w:r>
      <w:proofErr w:type="spellStart"/>
      <w:r>
        <w:rPr>
          <w:rFonts w:ascii="Arial" w:hAnsi="Arial" w:cs="Arial"/>
          <w:bCs/>
        </w:rPr>
        <w:t>by</w:t>
      </w:r>
      <w:proofErr w:type="spellEnd"/>
      <w:r>
        <w:rPr>
          <w:rFonts w:ascii="Arial" w:hAnsi="Arial" w:cs="Arial"/>
          <w:bCs/>
        </w:rPr>
        <w:t xml:space="preserve"> light“?</w:t>
      </w:r>
    </w:p>
    <w:p w14:paraId="551B7EEF" w14:textId="77777777" w:rsidR="00B23077" w:rsidRDefault="00B23077" w:rsidP="00B23077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Was versteht man unter Doppelspielstrategie?</w:t>
      </w:r>
    </w:p>
    <w:p w14:paraId="1AE17D1B" w14:textId="77777777" w:rsidR="00B23077" w:rsidRDefault="00B23077" w:rsidP="00B23077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Weshalb muss man beim AKL unbedingt eine permanente Inventur machen?</w:t>
      </w:r>
    </w:p>
    <w:sectPr w:rsidR="00B230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1005"/>
    <w:multiLevelType w:val="hybridMultilevel"/>
    <w:tmpl w:val="9D983F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66181"/>
    <w:multiLevelType w:val="hybridMultilevel"/>
    <w:tmpl w:val="96664D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D15A1"/>
    <w:multiLevelType w:val="hybridMultilevel"/>
    <w:tmpl w:val="52EA6686"/>
    <w:lvl w:ilvl="0" w:tplc="E1787E5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6436C"/>
    <w:multiLevelType w:val="hybridMultilevel"/>
    <w:tmpl w:val="955EC678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B44EB"/>
    <w:multiLevelType w:val="hybridMultilevel"/>
    <w:tmpl w:val="55E22E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F6ADE"/>
    <w:multiLevelType w:val="hybridMultilevel"/>
    <w:tmpl w:val="D7B257B2"/>
    <w:lvl w:ilvl="0" w:tplc="6942623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B2EFE"/>
    <w:multiLevelType w:val="hybridMultilevel"/>
    <w:tmpl w:val="507E6274"/>
    <w:lvl w:ilvl="0" w:tplc="F072F58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166BF"/>
    <w:multiLevelType w:val="hybridMultilevel"/>
    <w:tmpl w:val="1548D47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E8"/>
    <w:rsid w:val="00085433"/>
    <w:rsid w:val="0029294F"/>
    <w:rsid w:val="00336EC9"/>
    <w:rsid w:val="004A5EA1"/>
    <w:rsid w:val="00855DED"/>
    <w:rsid w:val="00866C84"/>
    <w:rsid w:val="00884381"/>
    <w:rsid w:val="00B23077"/>
    <w:rsid w:val="00CB2AE8"/>
    <w:rsid w:val="00F2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8FAA"/>
  <w15:chartTrackingRefBased/>
  <w15:docId w15:val="{12A00B41-B893-46AA-A7F8-65ED4412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36E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36EC9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86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Wallner Mario</dc:creator>
  <cp:keywords/>
  <dc:description/>
  <cp:lastModifiedBy>Wallner Mario</cp:lastModifiedBy>
  <cp:revision>2</cp:revision>
  <dcterms:created xsi:type="dcterms:W3CDTF">2020-08-04T11:56:00Z</dcterms:created>
  <dcterms:modified xsi:type="dcterms:W3CDTF">2020-08-04T11:56:00Z</dcterms:modified>
</cp:coreProperties>
</file>